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6F7D" w14:textId="77777777" w:rsidR="00564882" w:rsidRPr="00223126" w:rsidRDefault="008E5535" w:rsidP="00CD666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Cs w:val="24"/>
        </w:rPr>
      </w:pPr>
      <w:r w:rsidRPr="00223126">
        <w:rPr>
          <w:b/>
          <w:szCs w:val="24"/>
        </w:rPr>
        <w:t>LISTE d‘A</w:t>
      </w:r>
      <w:r w:rsidR="00AE74D5" w:rsidRPr="00223126">
        <w:rPr>
          <w:b/>
          <w:szCs w:val="24"/>
        </w:rPr>
        <w:t>ctions à mener rapidement</w:t>
      </w:r>
      <w:r w:rsidRPr="00223126">
        <w:rPr>
          <w:b/>
          <w:szCs w:val="24"/>
        </w:rPr>
        <w:t xml:space="preserve"> par le </w:t>
      </w:r>
      <w:r w:rsidR="00564882" w:rsidRPr="00223126">
        <w:rPr>
          <w:b/>
          <w:szCs w:val="24"/>
        </w:rPr>
        <w:t>Médecin</w:t>
      </w:r>
      <w:r w:rsidRPr="00223126">
        <w:rPr>
          <w:b/>
          <w:szCs w:val="24"/>
        </w:rPr>
        <w:t xml:space="preserve"> C</w:t>
      </w:r>
      <w:r w:rsidR="00A137E3" w:rsidRPr="00223126">
        <w:rPr>
          <w:b/>
          <w:szCs w:val="24"/>
        </w:rPr>
        <w:t>oordon</w:t>
      </w:r>
      <w:r w:rsidR="00564882" w:rsidRPr="00223126">
        <w:rPr>
          <w:b/>
          <w:szCs w:val="24"/>
        </w:rPr>
        <w:t>n</w:t>
      </w:r>
      <w:r w:rsidRPr="00223126">
        <w:rPr>
          <w:b/>
          <w:szCs w:val="24"/>
        </w:rPr>
        <w:t>ateur</w:t>
      </w:r>
      <w:r w:rsidR="00CD6669" w:rsidRPr="00223126">
        <w:rPr>
          <w:b/>
          <w:szCs w:val="24"/>
        </w:rPr>
        <w:t xml:space="preserve"> – </w:t>
      </w:r>
      <w:r w:rsidRPr="00223126">
        <w:rPr>
          <w:b/>
          <w:szCs w:val="24"/>
        </w:rPr>
        <w:t xml:space="preserve">contexte </w:t>
      </w:r>
      <w:r w:rsidR="00CD6669" w:rsidRPr="00223126">
        <w:rPr>
          <w:b/>
          <w:szCs w:val="24"/>
        </w:rPr>
        <w:t>COVID 19</w:t>
      </w:r>
    </w:p>
    <w:p w14:paraId="5BE2BC31" w14:textId="77777777" w:rsidR="00DE48A9" w:rsidRDefault="00DE48A9" w:rsidP="00564882">
      <w:pPr>
        <w:rPr>
          <w:b/>
          <w:sz w:val="20"/>
        </w:rPr>
      </w:pPr>
      <w:r w:rsidRPr="00F3650B">
        <w:rPr>
          <w:sz w:val="20"/>
        </w:rPr>
        <w:t xml:space="preserve">Organiser </w:t>
      </w:r>
      <w:r w:rsidR="00F3650B" w:rsidRPr="00F3650B">
        <w:rPr>
          <w:sz w:val="20"/>
        </w:rPr>
        <w:t>et définir en amont de l’épidémie possible dans</w:t>
      </w:r>
      <w:r w:rsidRPr="00F3650B">
        <w:rPr>
          <w:sz w:val="20"/>
        </w:rPr>
        <w:t xml:space="preserve"> l’EHPAD</w:t>
      </w:r>
      <w:r>
        <w:rPr>
          <w:b/>
          <w:sz w:val="20"/>
        </w:rPr>
        <w:t xml:space="preserve"> un secteur</w:t>
      </w:r>
      <w:r w:rsidR="00F3650B">
        <w:rPr>
          <w:b/>
          <w:sz w:val="20"/>
        </w:rPr>
        <w:t xml:space="preserve"> dédié COVID+ identifié</w:t>
      </w:r>
      <w:r>
        <w:rPr>
          <w:b/>
          <w:sz w:val="20"/>
        </w:rPr>
        <w:t>.</w:t>
      </w:r>
    </w:p>
    <w:p w14:paraId="245A7CF8" w14:textId="0FE32B48" w:rsidR="00AE74D5" w:rsidRPr="00DE48A9" w:rsidRDefault="00AE74D5" w:rsidP="00AE74D5">
      <w:pPr>
        <w:rPr>
          <w:sz w:val="20"/>
        </w:rPr>
      </w:pPr>
      <w:r w:rsidRPr="00DE48A9">
        <w:rPr>
          <w:b/>
          <w:sz w:val="20"/>
        </w:rPr>
        <w:t>Rechercher les directives anticipées</w:t>
      </w:r>
      <w:r>
        <w:rPr>
          <w:sz w:val="20"/>
        </w:rPr>
        <w:t xml:space="preserve"> et de </w:t>
      </w:r>
      <w:r w:rsidR="001A6BE2">
        <w:rPr>
          <w:sz w:val="20"/>
        </w:rPr>
        <w:t>non-admission</w:t>
      </w:r>
      <w:r>
        <w:rPr>
          <w:sz w:val="20"/>
        </w:rPr>
        <w:t xml:space="preserve"> que le ré</w:t>
      </w:r>
      <w:r w:rsidRPr="00DE48A9">
        <w:rPr>
          <w:sz w:val="20"/>
        </w:rPr>
        <w:t xml:space="preserve">sident aurait </w:t>
      </w:r>
      <w:proofErr w:type="gramStart"/>
      <w:r w:rsidRPr="00DE48A9">
        <w:rPr>
          <w:sz w:val="20"/>
        </w:rPr>
        <w:t>formulées</w:t>
      </w:r>
      <w:proofErr w:type="gramEnd"/>
      <w:r w:rsidRPr="00DE48A9">
        <w:rPr>
          <w:sz w:val="20"/>
        </w:rPr>
        <w:t xml:space="preserve">. </w:t>
      </w:r>
    </w:p>
    <w:p w14:paraId="3E78EF6A" w14:textId="33828E18" w:rsidR="00AE74D5" w:rsidRPr="00DE48A9" w:rsidRDefault="00AE74D5" w:rsidP="00AE74D5">
      <w:pPr>
        <w:rPr>
          <w:sz w:val="20"/>
        </w:rPr>
      </w:pPr>
      <w:r w:rsidRPr="00DE48A9">
        <w:rPr>
          <w:b/>
          <w:sz w:val="20"/>
        </w:rPr>
        <w:t>Recherche d’information sur la volonté du résident</w:t>
      </w:r>
      <w:r w:rsidR="00893CE7">
        <w:rPr>
          <w:sz w:val="20"/>
        </w:rPr>
        <w:t xml:space="preserve"> ou é</w:t>
      </w:r>
      <w:r w:rsidRPr="00DE48A9">
        <w:rPr>
          <w:sz w:val="20"/>
        </w:rPr>
        <w:t xml:space="preserve">change d’information avec la </w:t>
      </w:r>
      <w:r w:rsidRPr="00DE48A9">
        <w:rPr>
          <w:b/>
          <w:sz w:val="20"/>
        </w:rPr>
        <w:t>personne de confiance</w:t>
      </w:r>
      <w:r w:rsidRPr="00DE48A9">
        <w:rPr>
          <w:sz w:val="20"/>
        </w:rPr>
        <w:t xml:space="preserve"> en ce qui concerne le </w:t>
      </w:r>
      <w:r w:rsidR="001A6BE2" w:rsidRPr="00DE48A9">
        <w:rPr>
          <w:sz w:val="20"/>
        </w:rPr>
        <w:t>non-transfert</w:t>
      </w:r>
      <w:r w:rsidRPr="00DE48A9">
        <w:rPr>
          <w:sz w:val="20"/>
        </w:rPr>
        <w:t xml:space="preserve"> </w:t>
      </w:r>
      <w:r w:rsidR="001A6BE2" w:rsidRPr="00DE48A9">
        <w:rPr>
          <w:sz w:val="20"/>
        </w:rPr>
        <w:t>à</w:t>
      </w:r>
      <w:r w:rsidRPr="00DE48A9">
        <w:rPr>
          <w:sz w:val="20"/>
        </w:rPr>
        <w:t xml:space="preserve"> l’</w:t>
      </w:r>
      <w:r w:rsidR="001A6BE2" w:rsidRPr="00DE48A9">
        <w:rPr>
          <w:sz w:val="20"/>
        </w:rPr>
        <w:t>hôpital</w:t>
      </w:r>
      <w:r w:rsidRPr="00DE48A9">
        <w:rPr>
          <w:sz w:val="20"/>
        </w:rPr>
        <w:t xml:space="preserve"> ou de limitation des soins.</w:t>
      </w:r>
    </w:p>
    <w:p w14:paraId="40858DA0" w14:textId="77777777" w:rsidR="00AE74D5" w:rsidRPr="00DE48A9" w:rsidRDefault="00AE74D5" w:rsidP="00AE74D5">
      <w:pPr>
        <w:rPr>
          <w:sz w:val="20"/>
        </w:rPr>
      </w:pPr>
      <w:r w:rsidRPr="00DE48A9">
        <w:rPr>
          <w:b/>
          <w:sz w:val="20"/>
        </w:rPr>
        <w:t>Savoir réaliser une démarche clinique éthique</w:t>
      </w:r>
      <w:r>
        <w:rPr>
          <w:sz w:val="20"/>
        </w:rPr>
        <w:t xml:space="preserve"> (</w:t>
      </w:r>
      <w:r w:rsidRPr="00DE48A9">
        <w:rPr>
          <w:sz w:val="20"/>
        </w:rPr>
        <w:t>ANNEXE E)</w:t>
      </w:r>
    </w:p>
    <w:p w14:paraId="5E96FDFA" w14:textId="77777777" w:rsidR="00564882" w:rsidRPr="00DE48A9" w:rsidRDefault="00564882" w:rsidP="00564882">
      <w:pPr>
        <w:rPr>
          <w:sz w:val="20"/>
        </w:rPr>
      </w:pPr>
      <w:r w:rsidRPr="00DE48A9">
        <w:rPr>
          <w:b/>
          <w:sz w:val="20"/>
        </w:rPr>
        <w:t>Préparation de fiche LATA</w:t>
      </w:r>
      <w:r w:rsidRPr="00DE48A9">
        <w:rPr>
          <w:sz w:val="20"/>
        </w:rPr>
        <w:t xml:space="preserve"> (limitation et arrêt de thérapeutiques actives) pour chaque résident afin d’établir le niveau de soins en fonction de la gravité. Cette fiche doit être réalisée, autant que possible, avec l’aide des médecins trai</w:t>
      </w:r>
      <w:r w:rsidR="00253138">
        <w:rPr>
          <w:sz w:val="20"/>
        </w:rPr>
        <w:t xml:space="preserve">tants. </w:t>
      </w:r>
      <w:r w:rsidR="00AE74D5">
        <w:rPr>
          <w:sz w:val="20"/>
        </w:rPr>
        <w:t>(</w:t>
      </w:r>
      <w:r w:rsidR="00253138">
        <w:rPr>
          <w:sz w:val="20"/>
        </w:rPr>
        <w:t>Modèle de fiches LAT</w:t>
      </w:r>
      <w:r w:rsidR="00AE74D5">
        <w:rPr>
          <w:sz w:val="20"/>
        </w:rPr>
        <w:t xml:space="preserve">A en </w:t>
      </w:r>
      <w:r w:rsidRPr="00DE48A9">
        <w:rPr>
          <w:sz w:val="20"/>
        </w:rPr>
        <w:t>ANNEXE</w:t>
      </w:r>
      <w:r w:rsidR="00253138">
        <w:rPr>
          <w:sz w:val="20"/>
        </w:rPr>
        <w:t xml:space="preserve"> D</w:t>
      </w:r>
      <w:r w:rsidRPr="00DE48A9">
        <w:rPr>
          <w:sz w:val="20"/>
        </w:rPr>
        <w:t>)</w:t>
      </w:r>
    </w:p>
    <w:p w14:paraId="619A4B44" w14:textId="77777777" w:rsidR="00AE74D5" w:rsidRPr="00DE48A9" w:rsidRDefault="00AE74D5" w:rsidP="00AE74D5">
      <w:pPr>
        <w:rPr>
          <w:sz w:val="20"/>
        </w:rPr>
      </w:pPr>
      <w:r w:rsidRPr="00DE48A9">
        <w:rPr>
          <w:b/>
          <w:sz w:val="20"/>
        </w:rPr>
        <w:t>Recenser la disponibilité des Médecins Généralistes</w:t>
      </w:r>
      <w:r w:rsidRPr="00DE48A9">
        <w:rPr>
          <w:sz w:val="20"/>
        </w:rPr>
        <w:t xml:space="preserve"> afin d’être en mesure d’assurer les soins si la situation l’impose. Prend le leadership des soins  dans EHPADs si la situation l’impose.</w:t>
      </w:r>
    </w:p>
    <w:p w14:paraId="77465BAC" w14:textId="6CD43E6B" w:rsidR="00AE74D5" w:rsidRDefault="00AE74D5" w:rsidP="00AE74D5">
      <w:pPr>
        <w:rPr>
          <w:sz w:val="20"/>
        </w:rPr>
      </w:pPr>
      <w:r w:rsidRPr="00DE48A9">
        <w:rPr>
          <w:b/>
          <w:sz w:val="20"/>
        </w:rPr>
        <w:t>Mettre à jour sa liste d’appuis téléphonique pour l’aide aux soins</w:t>
      </w:r>
      <w:r w:rsidRPr="00DE48A9">
        <w:rPr>
          <w:sz w:val="20"/>
        </w:rPr>
        <w:t xml:space="preserve"> (teleconsult, avis spécialisés téléphoniques </w:t>
      </w:r>
      <w:r w:rsidR="001A6BE2" w:rsidRPr="00DE48A9">
        <w:rPr>
          <w:sz w:val="20"/>
        </w:rPr>
        <w:t>Gériatres</w:t>
      </w:r>
      <w:r w:rsidRPr="00DE48A9">
        <w:rPr>
          <w:sz w:val="20"/>
        </w:rPr>
        <w:t xml:space="preserve">, Pneumologue, Cardio, Neurol, HAD, Réseau de Soin palliatif a </w:t>
      </w:r>
      <w:r w:rsidR="001A6BE2" w:rsidRPr="00DE48A9">
        <w:rPr>
          <w:sz w:val="20"/>
        </w:rPr>
        <w:t xml:space="preserve">domicile, </w:t>
      </w:r>
      <w:proofErr w:type="gramStart"/>
      <w:r w:rsidR="001A6BE2" w:rsidRPr="00DE48A9">
        <w:rPr>
          <w:sz w:val="20"/>
        </w:rPr>
        <w:t xml:space="preserve"> ..</w:t>
      </w:r>
      <w:proofErr w:type="gramEnd"/>
      <w:r w:rsidRPr="00DE48A9">
        <w:rPr>
          <w:sz w:val="20"/>
        </w:rPr>
        <w:t>)</w:t>
      </w:r>
    </w:p>
    <w:p w14:paraId="6137CBDF" w14:textId="053D5C51" w:rsidR="00F17F16" w:rsidRPr="001A6BE2" w:rsidRDefault="00F17F16" w:rsidP="00F3650B">
      <w:pPr>
        <w:pStyle w:val="NormalWeb"/>
        <w:shd w:val="clear" w:color="auto" w:fill="FFFFFF"/>
        <w:rPr>
          <w:rFonts w:asciiTheme="minorHAnsi" w:hAnsiTheme="minorHAnsi" w:cstheme="minorHAnsi"/>
          <w:color w:val="000000"/>
        </w:rPr>
      </w:pPr>
      <w:r w:rsidRPr="001A6BE2">
        <w:rPr>
          <w:rFonts w:asciiTheme="minorHAnsi" w:hAnsiTheme="minorHAnsi" w:cstheme="minorHAnsi"/>
          <w:b/>
          <w:sz w:val="20"/>
        </w:rPr>
        <w:t>Définir des critère</w:t>
      </w:r>
      <w:r w:rsidR="004F6D04" w:rsidRPr="001A6BE2">
        <w:rPr>
          <w:rFonts w:asciiTheme="minorHAnsi" w:hAnsiTheme="minorHAnsi" w:cstheme="minorHAnsi"/>
          <w:b/>
          <w:sz w:val="20"/>
        </w:rPr>
        <w:t>s</w:t>
      </w:r>
      <w:r w:rsidRPr="001A6BE2">
        <w:rPr>
          <w:rFonts w:asciiTheme="minorHAnsi" w:hAnsiTheme="minorHAnsi" w:cstheme="minorHAnsi"/>
          <w:b/>
          <w:sz w:val="20"/>
        </w:rPr>
        <w:t xml:space="preserve"> d’hospitalisation</w:t>
      </w:r>
      <w:r w:rsidRPr="001A6BE2">
        <w:rPr>
          <w:rFonts w:asciiTheme="minorHAnsi" w:hAnsiTheme="minorHAnsi" w:cstheme="minorHAnsi"/>
          <w:sz w:val="20"/>
        </w:rPr>
        <w:t xml:space="preserve"> ou de </w:t>
      </w:r>
      <w:r w:rsidR="001A6BE2" w:rsidRPr="001A6BE2">
        <w:rPr>
          <w:rFonts w:asciiTheme="minorHAnsi" w:hAnsiTheme="minorHAnsi" w:cstheme="minorHAnsi"/>
          <w:sz w:val="20"/>
        </w:rPr>
        <w:t>non-hospitalisation</w:t>
      </w:r>
      <w:r w:rsidR="00564882" w:rsidRPr="001A6BE2">
        <w:rPr>
          <w:rFonts w:asciiTheme="minorHAnsi" w:hAnsiTheme="minorHAnsi" w:cstheme="minorHAnsi"/>
          <w:sz w:val="20"/>
        </w:rPr>
        <w:t xml:space="preserve"> (éthique et réa</w:t>
      </w:r>
      <w:r w:rsidR="00316D50" w:rsidRPr="001A6BE2">
        <w:rPr>
          <w:rFonts w:asciiTheme="minorHAnsi" w:hAnsiTheme="minorHAnsi" w:cstheme="minorHAnsi"/>
          <w:sz w:val="20"/>
        </w:rPr>
        <w:t>nimation</w:t>
      </w:r>
      <w:r w:rsidR="00564882" w:rsidRPr="001A6BE2">
        <w:rPr>
          <w:rFonts w:asciiTheme="minorHAnsi" w:hAnsiTheme="minorHAnsi" w:cstheme="minorHAnsi"/>
          <w:sz w:val="20"/>
        </w:rPr>
        <w:t>, SFGG</w:t>
      </w:r>
      <w:r w:rsidRPr="001A6BE2">
        <w:rPr>
          <w:rFonts w:asciiTheme="minorHAnsi" w:hAnsiTheme="minorHAnsi" w:cstheme="minorHAnsi"/>
          <w:sz w:val="20"/>
        </w:rPr>
        <w:t xml:space="preserve">) pour les résidents. </w:t>
      </w:r>
      <w:r w:rsidR="003B2AAC" w:rsidRPr="001A6BE2">
        <w:rPr>
          <w:rFonts w:asciiTheme="minorHAnsi" w:hAnsiTheme="minorHAnsi" w:cstheme="minorHAnsi"/>
          <w:sz w:val="20"/>
        </w:rPr>
        <w:t>Savoir q</w:t>
      </w:r>
      <w:r w:rsidR="00316D50" w:rsidRPr="001A6BE2">
        <w:rPr>
          <w:rFonts w:asciiTheme="minorHAnsi" w:hAnsiTheme="minorHAnsi" w:cstheme="minorHAnsi"/>
          <w:sz w:val="20"/>
        </w:rPr>
        <w:t>u</w:t>
      </w:r>
      <w:r w:rsidR="003B2AAC" w:rsidRPr="001A6BE2">
        <w:rPr>
          <w:rFonts w:asciiTheme="minorHAnsi" w:hAnsiTheme="minorHAnsi" w:cstheme="minorHAnsi"/>
          <w:sz w:val="20"/>
        </w:rPr>
        <w:t xml:space="preserve">’il existe une possibilité de collégialité soutenu par l’utilisation de la </w:t>
      </w:r>
      <w:r w:rsidR="001A6BE2" w:rsidRPr="001A6BE2">
        <w:rPr>
          <w:rFonts w:asciiTheme="minorHAnsi" w:hAnsiTheme="minorHAnsi" w:cstheme="minorHAnsi"/>
          <w:sz w:val="20"/>
        </w:rPr>
        <w:t>téléexpertise</w:t>
      </w:r>
      <w:r w:rsidR="003F7B28" w:rsidRPr="001A6BE2">
        <w:rPr>
          <w:rFonts w:asciiTheme="minorHAnsi" w:hAnsiTheme="minorHAnsi" w:cstheme="minorHAnsi"/>
          <w:sz w:val="20"/>
        </w:rPr>
        <w:t xml:space="preserve"> </w:t>
      </w:r>
      <w:r w:rsidR="00263006" w:rsidRPr="001A6BE2">
        <w:rPr>
          <w:rFonts w:asciiTheme="minorHAnsi" w:hAnsiTheme="minorHAnsi" w:cstheme="minorHAnsi"/>
          <w:sz w:val="20"/>
        </w:rPr>
        <w:t>ANNEXE</w:t>
      </w:r>
      <w:r w:rsidR="006559C8" w:rsidRPr="001A6BE2">
        <w:rPr>
          <w:rFonts w:asciiTheme="minorHAnsi" w:hAnsiTheme="minorHAnsi" w:cstheme="minorHAnsi"/>
          <w:sz w:val="20"/>
        </w:rPr>
        <w:t xml:space="preserve"> F’, D’</w:t>
      </w:r>
      <w:r w:rsidR="00263006" w:rsidRPr="001A6BE2">
        <w:rPr>
          <w:rFonts w:asciiTheme="minorHAnsi" w:hAnsiTheme="minorHAnsi" w:cstheme="minorHAnsi"/>
          <w:sz w:val="20"/>
        </w:rPr>
        <w:t>)</w:t>
      </w:r>
    </w:p>
    <w:p w14:paraId="3495038D" w14:textId="32B056F8" w:rsidR="00F3650B" w:rsidRPr="001A6BE2" w:rsidRDefault="00F3650B" w:rsidP="00F3650B">
      <w:pPr>
        <w:pStyle w:val="NormalWeb"/>
        <w:shd w:val="clear" w:color="auto" w:fill="FFFFFF"/>
        <w:rPr>
          <w:rFonts w:asciiTheme="minorHAnsi" w:hAnsiTheme="minorHAnsi" w:cstheme="minorHAnsi"/>
          <w:color w:val="000000"/>
        </w:rPr>
      </w:pPr>
      <w:r w:rsidRPr="001A6BE2">
        <w:rPr>
          <w:rFonts w:asciiTheme="minorHAnsi" w:hAnsiTheme="minorHAnsi" w:cstheme="minorHAnsi"/>
          <w:sz w:val="20"/>
        </w:rPr>
        <w:t xml:space="preserve">Si votre EHPAD est équipé en </w:t>
      </w:r>
      <w:r w:rsidR="001A6BE2" w:rsidRPr="001A6BE2">
        <w:rPr>
          <w:rFonts w:asciiTheme="minorHAnsi" w:hAnsiTheme="minorHAnsi" w:cstheme="minorHAnsi"/>
          <w:sz w:val="20"/>
        </w:rPr>
        <w:t>télémédecine</w:t>
      </w:r>
      <w:r w:rsidRPr="001A6BE2">
        <w:rPr>
          <w:rFonts w:asciiTheme="minorHAnsi" w:hAnsiTheme="minorHAnsi" w:cstheme="minorHAnsi"/>
          <w:sz w:val="20"/>
        </w:rPr>
        <w:t xml:space="preserve">, s’assurer de sa fonctionnalité. Sinon, activation possible de la télémédecine </w:t>
      </w:r>
    </w:p>
    <w:p w14:paraId="53B61462" w14:textId="77777777" w:rsidR="00126F0B" w:rsidRPr="00DE48A9" w:rsidRDefault="00126F0B" w:rsidP="00126F0B">
      <w:pPr>
        <w:rPr>
          <w:sz w:val="20"/>
        </w:rPr>
      </w:pPr>
      <w:r w:rsidRPr="00DE48A9">
        <w:rPr>
          <w:b/>
          <w:sz w:val="20"/>
        </w:rPr>
        <w:t>Disposer d’un protocole de prise en charge des symptômes respiratoires</w:t>
      </w:r>
      <w:r w:rsidRPr="00DE48A9">
        <w:rPr>
          <w:sz w:val="20"/>
        </w:rPr>
        <w:t xml:space="preserve"> </w:t>
      </w:r>
    </w:p>
    <w:p w14:paraId="0B38DD7B" w14:textId="08D48602" w:rsidR="00126F0B" w:rsidRPr="00DE48A9" w:rsidRDefault="00126F0B" w:rsidP="00126F0B">
      <w:pPr>
        <w:pStyle w:val="Paragraphedeliste"/>
        <w:numPr>
          <w:ilvl w:val="0"/>
          <w:numId w:val="2"/>
        </w:numPr>
        <w:rPr>
          <w:sz w:val="20"/>
        </w:rPr>
      </w:pPr>
      <w:r w:rsidRPr="00DE48A9">
        <w:rPr>
          <w:sz w:val="20"/>
        </w:rPr>
        <w:t xml:space="preserve">En soins habituel </w:t>
      </w:r>
      <w:r w:rsidR="00AE74D5">
        <w:rPr>
          <w:sz w:val="20"/>
        </w:rPr>
        <w:t>d’un patient ayant une pneumopathie COVID+</w:t>
      </w:r>
      <w:r w:rsidR="001A6BE2">
        <w:rPr>
          <w:sz w:val="20"/>
        </w:rPr>
        <w:t xml:space="preserve"> </w:t>
      </w:r>
      <w:r w:rsidRPr="00DE48A9">
        <w:rPr>
          <w:sz w:val="20"/>
        </w:rPr>
        <w:t>(ANNEXE H)</w:t>
      </w:r>
    </w:p>
    <w:p w14:paraId="1F955E0D" w14:textId="77777777" w:rsidR="00126F0B" w:rsidRPr="00DE48A9" w:rsidRDefault="00126F0B" w:rsidP="00126F0B">
      <w:pPr>
        <w:pStyle w:val="Paragraphedeliste"/>
        <w:numPr>
          <w:ilvl w:val="0"/>
          <w:numId w:val="2"/>
        </w:numPr>
        <w:rPr>
          <w:sz w:val="20"/>
        </w:rPr>
      </w:pPr>
      <w:r w:rsidRPr="00DE48A9">
        <w:rPr>
          <w:sz w:val="20"/>
        </w:rPr>
        <w:t>En situation palliative (ANNEXE F)</w:t>
      </w:r>
    </w:p>
    <w:p w14:paraId="4045CC33" w14:textId="77777777" w:rsidR="004F6D04" w:rsidRPr="00DE48A9" w:rsidRDefault="004F6D04" w:rsidP="004F6D04">
      <w:pPr>
        <w:rPr>
          <w:sz w:val="20"/>
        </w:rPr>
      </w:pPr>
      <w:r w:rsidRPr="00DE48A9">
        <w:rPr>
          <w:sz w:val="20"/>
        </w:rPr>
        <w:t>Mettre à</w:t>
      </w:r>
      <w:r w:rsidR="00F17F16" w:rsidRPr="00DE48A9">
        <w:rPr>
          <w:sz w:val="20"/>
        </w:rPr>
        <w:t xml:space="preserve"> jour ces fiches protocole</w:t>
      </w:r>
      <w:r w:rsidRPr="00DE48A9">
        <w:rPr>
          <w:sz w:val="20"/>
        </w:rPr>
        <w:t>s</w:t>
      </w:r>
      <w:r w:rsidR="00F17F16" w:rsidRPr="00DE48A9">
        <w:rPr>
          <w:sz w:val="20"/>
        </w:rPr>
        <w:t xml:space="preserve"> de </w:t>
      </w:r>
      <w:r w:rsidR="00564882" w:rsidRPr="00DE48A9">
        <w:rPr>
          <w:b/>
          <w:sz w:val="20"/>
        </w:rPr>
        <w:t>conduite à tenir en cas de soins palliatifs</w:t>
      </w:r>
      <w:r w:rsidRPr="00DE48A9">
        <w:rPr>
          <w:b/>
          <w:sz w:val="20"/>
        </w:rPr>
        <w:t xml:space="preserve">. </w:t>
      </w:r>
    </w:p>
    <w:p w14:paraId="50B79233" w14:textId="1843E8A4" w:rsidR="001E4FF3" w:rsidRPr="00DE48A9" w:rsidRDefault="004F6D04" w:rsidP="001E4FF3">
      <w:pPr>
        <w:rPr>
          <w:sz w:val="20"/>
        </w:rPr>
      </w:pPr>
      <w:r w:rsidRPr="00DE48A9">
        <w:rPr>
          <w:b/>
          <w:sz w:val="20"/>
        </w:rPr>
        <w:t xml:space="preserve">S’assurer du </w:t>
      </w:r>
      <w:r w:rsidR="00A137E3" w:rsidRPr="00DE48A9">
        <w:rPr>
          <w:b/>
          <w:sz w:val="20"/>
        </w:rPr>
        <w:t xml:space="preserve">niveau de </w:t>
      </w:r>
      <w:r w:rsidR="00126F0B" w:rsidRPr="00DE48A9">
        <w:rPr>
          <w:b/>
          <w:sz w:val="20"/>
        </w:rPr>
        <w:t xml:space="preserve">formation et de </w:t>
      </w:r>
      <w:r w:rsidR="00A137E3" w:rsidRPr="00DE48A9">
        <w:rPr>
          <w:b/>
          <w:sz w:val="20"/>
        </w:rPr>
        <w:t>performance </w:t>
      </w:r>
      <w:r w:rsidRPr="00DE48A9">
        <w:rPr>
          <w:b/>
          <w:sz w:val="20"/>
        </w:rPr>
        <w:t>de son équipe pour</w:t>
      </w:r>
      <w:r w:rsidR="00A137E3" w:rsidRPr="00DE48A9">
        <w:rPr>
          <w:b/>
          <w:sz w:val="20"/>
        </w:rPr>
        <w:t xml:space="preserve"> </w:t>
      </w:r>
      <w:r w:rsidRPr="00DE48A9">
        <w:rPr>
          <w:b/>
          <w:sz w:val="20"/>
        </w:rPr>
        <w:t>l’</w:t>
      </w:r>
      <w:r w:rsidR="00A137E3" w:rsidRPr="00DE48A9">
        <w:rPr>
          <w:b/>
          <w:sz w:val="20"/>
        </w:rPr>
        <w:t>hygiène des mains</w:t>
      </w:r>
      <w:r w:rsidRPr="00DE48A9">
        <w:rPr>
          <w:sz w:val="20"/>
        </w:rPr>
        <w:t>, et l’utilisation de moyens de protection</w:t>
      </w:r>
      <w:r w:rsidR="00126F0B" w:rsidRPr="00DE48A9">
        <w:rPr>
          <w:sz w:val="20"/>
        </w:rPr>
        <w:t xml:space="preserve"> (</w:t>
      </w:r>
      <w:r w:rsidR="00AE74D5">
        <w:rPr>
          <w:sz w:val="20"/>
        </w:rPr>
        <w:t>Se former à</w:t>
      </w:r>
      <w:r w:rsidR="00126F0B" w:rsidRPr="00DE48A9">
        <w:rPr>
          <w:sz w:val="20"/>
        </w:rPr>
        <w:t xml:space="preserve"> la protection</w:t>
      </w:r>
      <w:r w:rsidR="00AE74D5" w:rsidRPr="00AE74D5">
        <w:rPr>
          <w:sz w:val="20"/>
        </w:rPr>
        <w:t xml:space="preserve"> </w:t>
      </w:r>
      <w:r w:rsidR="006559C8">
        <w:rPr>
          <w:sz w:val="20"/>
        </w:rPr>
        <w:t>ANNEXE I</w:t>
      </w:r>
      <w:r w:rsidR="00126F0B" w:rsidRPr="00DE48A9">
        <w:rPr>
          <w:sz w:val="20"/>
        </w:rPr>
        <w:t>)</w:t>
      </w:r>
      <w:r w:rsidR="00E83954" w:rsidRPr="00DE48A9">
        <w:rPr>
          <w:sz w:val="20"/>
        </w:rPr>
        <w:t xml:space="preserve"> </w:t>
      </w:r>
      <w:r w:rsidR="001E4FF3">
        <w:rPr>
          <w:sz w:val="20"/>
        </w:rPr>
        <w:t xml:space="preserve">Connaitre la fiche simplifier d’habillage pour les soins </w:t>
      </w:r>
      <w:proofErr w:type="gramStart"/>
      <w:r w:rsidR="001E4FF3">
        <w:rPr>
          <w:sz w:val="20"/>
        </w:rPr>
        <w:t>a</w:t>
      </w:r>
      <w:proofErr w:type="gramEnd"/>
      <w:r w:rsidR="001E4FF3">
        <w:rPr>
          <w:sz w:val="20"/>
        </w:rPr>
        <w:t xml:space="preserve"> un patient COVID19 (</w:t>
      </w:r>
      <w:r w:rsidR="006559C8">
        <w:rPr>
          <w:sz w:val="20"/>
        </w:rPr>
        <w:t>ANNEXE C’’, annexe N et I’’</w:t>
      </w:r>
      <w:r w:rsidR="001E4FF3">
        <w:rPr>
          <w:sz w:val="20"/>
        </w:rPr>
        <w:t>)</w:t>
      </w:r>
    </w:p>
    <w:p w14:paraId="2D7087EB" w14:textId="77777777" w:rsidR="004F6D04" w:rsidRPr="00DE48A9" w:rsidRDefault="00E83954">
      <w:pPr>
        <w:rPr>
          <w:sz w:val="20"/>
        </w:rPr>
      </w:pPr>
      <w:r w:rsidRPr="00DE48A9">
        <w:rPr>
          <w:b/>
          <w:sz w:val="20"/>
        </w:rPr>
        <w:t>Contacter CPIAS pour aide à la formation</w:t>
      </w:r>
      <w:r w:rsidR="00126F0B" w:rsidRPr="00DE48A9">
        <w:rPr>
          <w:sz w:val="20"/>
        </w:rPr>
        <w:t xml:space="preserve"> </w:t>
      </w:r>
    </w:p>
    <w:p w14:paraId="511B1098" w14:textId="172B69B4" w:rsidR="00CD6669" w:rsidRPr="00DE48A9" w:rsidRDefault="00CD6669">
      <w:pPr>
        <w:rPr>
          <w:b/>
          <w:sz w:val="20"/>
        </w:rPr>
      </w:pPr>
      <w:r w:rsidRPr="00DE48A9">
        <w:rPr>
          <w:b/>
          <w:sz w:val="20"/>
        </w:rPr>
        <w:t>Connaitre la procédure en cas de patients suspect/ de patient confirmé</w:t>
      </w:r>
      <w:r w:rsidR="00126F0B" w:rsidRPr="00DE48A9">
        <w:rPr>
          <w:b/>
          <w:sz w:val="20"/>
        </w:rPr>
        <w:t xml:space="preserve"> selon le statut de votre EHPAD </w:t>
      </w:r>
      <w:r w:rsidR="00126F0B" w:rsidRPr="00DE48A9">
        <w:rPr>
          <w:sz w:val="20"/>
        </w:rPr>
        <w:t xml:space="preserve">(EHPAD avec plus cas 2 ou plus, </w:t>
      </w:r>
      <w:r w:rsidR="001A6BE2">
        <w:rPr>
          <w:sz w:val="20"/>
        </w:rPr>
        <w:t>ou</w:t>
      </w:r>
      <w:r w:rsidR="00126F0B" w:rsidRPr="00DE48A9">
        <w:rPr>
          <w:sz w:val="20"/>
        </w:rPr>
        <w:t xml:space="preserve"> cas isolé</w:t>
      </w:r>
      <w:bookmarkStart w:id="0" w:name="_GoBack"/>
      <w:bookmarkEnd w:id="0"/>
      <w:r w:rsidR="00126F0B" w:rsidRPr="00DE48A9">
        <w:rPr>
          <w:sz w:val="20"/>
        </w:rPr>
        <w:t>)</w:t>
      </w:r>
      <w:r w:rsidR="00126F0B" w:rsidRPr="00DE48A9">
        <w:rPr>
          <w:b/>
          <w:sz w:val="20"/>
        </w:rPr>
        <w:t xml:space="preserve"> </w:t>
      </w:r>
      <w:r w:rsidR="00126F0B" w:rsidRPr="00DE48A9">
        <w:rPr>
          <w:sz w:val="20"/>
        </w:rPr>
        <w:t>(Annexe J)</w:t>
      </w:r>
      <w:r w:rsidRPr="00DE48A9">
        <w:rPr>
          <w:b/>
          <w:sz w:val="20"/>
        </w:rPr>
        <w:t>.</w:t>
      </w:r>
    </w:p>
    <w:p w14:paraId="16588956" w14:textId="77777777" w:rsidR="00CD6669" w:rsidRPr="00DE48A9" w:rsidRDefault="00CD6669" w:rsidP="00CD6669">
      <w:pPr>
        <w:rPr>
          <w:b/>
          <w:sz w:val="20"/>
        </w:rPr>
      </w:pPr>
      <w:r w:rsidRPr="00DE48A9">
        <w:rPr>
          <w:b/>
          <w:sz w:val="20"/>
        </w:rPr>
        <w:t>Connaitre la procédure en cas d</w:t>
      </w:r>
      <w:r w:rsidR="00126F0B" w:rsidRPr="00DE48A9">
        <w:rPr>
          <w:b/>
          <w:sz w:val="20"/>
        </w:rPr>
        <w:t>e patients COVID négatif de retour d’Hô</w:t>
      </w:r>
      <w:r w:rsidRPr="00DE48A9">
        <w:rPr>
          <w:b/>
          <w:sz w:val="20"/>
        </w:rPr>
        <w:t>pital ou de Novo entrant</w:t>
      </w:r>
      <w:r w:rsidR="00DE48A9" w:rsidRPr="00DE48A9">
        <w:rPr>
          <w:b/>
          <w:sz w:val="20"/>
        </w:rPr>
        <w:t xml:space="preserve"> </w:t>
      </w:r>
      <w:r w:rsidR="00DE48A9" w:rsidRPr="00DE48A9">
        <w:rPr>
          <w:sz w:val="20"/>
        </w:rPr>
        <w:t>(Annexe K)</w:t>
      </w:r>
      <w:r w:rsidRPr="00DE48A9">
        <w:rPr>
          <w:b/>
          <w:sz w:val="20"/>
        </w:rPr>
        <w:t>.</w:t>
      </w:r>
    </w:p>
    <w:p w14:paraId="5D997438" w14:textId="77777777" w:rsidR="004F6D04" w:rsidRPr="00DE48A9" w:rsidRDefault="004F6D04">
      <w:pPr>
        <w:rPr>
          <w:sz w:val="20"/>
        </w:rPr>
      </w:pPr>
      <w:r w:rsidRPr="00DE48A9">
        <w:rPr>
          <w:b/>
          <w:sz w:val="20"/>
        </w:rPr>
        <w:t>V</w:t>
      </w:r>
      <w:r w:rsidR="00126F0B" w:rsidRPr="00DE48A9">
        <w:rPr>
          <w:b/>
          <w:sz w:val="20"/>
        </w:rPr>
        <w:t>é</w:t>
      </w:r>
      <w:r w:rsidR="00A137E3" w:rsidRPr="00DE48A9">
        <w:rPr>
          <w:b/>
          <w:sz w:val="20"/>
        </w:rPr>
        <w:t xml:space="preserve">rifier </w:t>
      </w:r>
      <w:r w:rsidRPr="00DE48A9">
        <w:rPr>
          <w:b/>
          <w:sz w:val="20"/>
        </w:rPr>
        <w:t>de la disponibilité dans l’EHPAD du matériel nécessaire</w:t>
      </w:r>
      <w:r w:rsidRPr="00DE48A9">
        <w:rPr>
          <w:sz w:val="20"/>
        </w:rPr>
        <w:t xml:space="preserve"> (</w:t>
      </w:r>
      <w:r w:rsidR="00A137E3" w:rsidRPr="00DE48A9">
        <w:rPr>
          <w:sz w:val="20"/>
        </w:rPr>
        <w:t>Masques</w:t>
      </w:r>
      <w:r w:rsidRPr="00DE48A9">
        <w:rPr>
          <w:sz w:val="20"/>
        </w:rPr>
        <w:t>, c</w:t>
      </w:r>
      <w:r w:rsidR="00E83954" w:rsidRPr="00DE48A9">
        <w:rPr>
          <w:sz w:val="20"/>
        </w:rPr>
        <w:t>asaques, lunettes, gants, Soluté</w:t>
      </w:r>
      <w:r w:rsidRPr="00DE48A9">
        <w:rPr>
          <w:sz w:val="20"/>
        </w:rPr>
        <w:t xml:space="preserve"> Hydro-alcoolique)</w:t>
      </w:r>
      <w:r w:rsidR="00DE48A9" w:rsidRPr="00DE48A9">
        <w:rPr>
          <w:sz w:val="20"/>
        </w:rPr>
        <w:t xml:space="preserve"> Contacter ARS et DT</w:t>
      </w:r>
    </w:p>
    <w:p w14:paraId="630C6939" w14:textId="77777777" w:rsidR="004F6D04" w:rsidRPr="00DE48A9" w:rsidRDefault="00AE74D5">
      <w:pPr>
        <w:rPr>
          <w:sz w:val="20"/>
        </w:rPr>
      </w:pPr>
      <w:r>
        <w:rPr>
          <w:b/>
          <w:sz w:val="20"/>
        </w:rPr>
        <w:t>Se Former et f</w:t>
      </w:r>
      <w:r w:rsidR="004F6D04" w:rsidRPr="00DE48A9">
        <w:rPr>
          <w:b/>
          <w:sz w:val="20"/>
        </w:rPr>
        <w:t>ormer ces équipes sur le</w:t>
      </w:r>
      <w:r>
        <w:rPr>
          <w:b/>
          <w:sz w:val="20"/>
        </w:rPr>
        <w:t xml:space="preserve"> tableau clinique d’une infection à </w:t>
      </w:r>
      <w:r w:rsidR="004F6D04" w:rsidRPr="00DE48A9">
        <w:rPr>
          <w:b/>
          <w:sz w:val="20"/>
        </w:rPr>
        <w:t>C</w:t>
      </w:r>
      <w:r>
        <w:rPr>
          <w:b/>
          <w:sz w:val="20"/>
        </w:rPr>
        <w:t>OVID</w:t>
      </w:r>
      <w:r w:rsidR="004F6D04" w:rsidRPr="00DE48A9">
        <w:rPr>
          <w:sz w:val="20"/>
        </w:rPr>
        <w:t xml:space="preserve"> (</w:t>
      </w:r>
      <w:r w:rsidR="001916D7">
        <w:rPr>
          <w:sz w:val="20"/>
        </w:rPr>
        <w:t>Annexe I</w:t>
      </w:r>
      <w:r w:rsidR="00294401">
        <w:rPr>
          <w:sz w:val="20"/>
        </w:rPr>
        <w:t>, Annexe L</w:t>
      </w:r>
      <w:r>
        <w:rPr>
          <w:sz w:val="20"/>
        </w:rPr>
        <w:t>)</w:t>
      </w:r>
    </w:p>
    <w:p w14:paraId="6E2DAA96" w14:textId="519CD642" w:rsidR="00E83954" w:rsidRPr="00DE48A9" w:rsidRDefault="00E83954">
      <w:pPr>
        <w:rPr>
          <w:sz w:val="20"/>
        </w:rPr>
      </w:pPr>
      <w:r w:rsidRPr="00DE48A9">
        <w:rPr>
          <w:b/>
          <w:sz w:val="20"/>
        </w:rPr>
        <w:t>Identifier parmi les soignants les personnels à risques ou fragiles</w:t>
      </w:r>
      <w:r w:rsidRPr="00DE48A9">
        <w:rPr>
          <w:sz w:val="20"/>
        </w:rPr>
        <w:t xml:space="preserve"> </w:t>
      </w:r>
      <w:r w:rsidR="006559C8">
        <w:rPr>
          <w:sz w:val="20"/>
        </w:rPr>
        <w:t>(an</w:t>
      </w:r>
      <w:r w:rsidR="0015311D">
        <w:rPr>
          <w:sz w:val="20"/>
        </w:rPr>
        <w:t>n</w:t>
      </w:r>
      <w:r w:rsidR="006559C8">
        <w:rPr>
          <w:sz w:val="20"/>
        </w:rPr>
        <w:t>exe B)</w:t>
      </w:r>
      <w:r w:rsidR="0015311D">
        <w:rPr>
          <w:sz w:val="20"/>
        </w:rPr>
        <w:t>,</w:t>
      </w:r>
      <w:r w:rsidR="006559C8">
        <w:rPr>
          <w:sz w:val="20"/>
        </w:rPr>
        <w:t xml:space="preserve"> </w:t>
      </w:r>
      <w:r w:rsidR="0015311D">
        <w:rPr>
          <w:sz w:val="20"/>
        </w:rPr>
        <w:t>a</w:t>
      </w:r>
      <w:r w:rsidR="0015311D" w:rsidRPr="00DE48A9">
        <w:rPr>
          <w:sz w:val="20"/>
        </w:rPr>
        <w:t xml:space="preserve">ppliquer les mesures spécifiques (port de </w:t>
      </w:r>
      <w:r w:rsidR="001A6BE2" w:rsidRPr="00DE48A9">
        <w:rPr>
          <w:sz w:val="20"/>
        </w:rPr>
        <w:t>masques...</w:t>
      </w:r>
      <w:r w:rsidR="0015311D" w:rsidRPr="00DE48A9">
        <w:rPr>
          <w:sz w:val="20"/>
        </w:rPr>
        <w:t xml:space="preserve"> Annexe C’</w:t>
      </w:r>
      <w:r w:rsidR="001A6BE2">
        <w:rPr>
          <w:sz w:val="20"/>
        </w:rPr>
        <w:t xml:space="preserve"> </w:t>
      </w:r>
      <w:r w:rsidR="0015311D">
        <w:rPr>
          <w:sz w:val="20"/>
        </w:rPr>
        <w:t>et annexes I’</w:t>
      </w:r>
      <w:r w:rsidR="0015311D" w:rsidRPr="00DE48A9">
        <w:rPr>
          <w:sz w:val="20"/>
        </w:rPr>
        <w:t xml:space="preserve">), </w:t>
      </w:r>
      <w:r w:rsidRPr="00DE48A9">
        <w:rPr>
          <w:sz w:val="20"/>
        </w:rPr>
        <w:t xml:space="preserve">et les orienter vers </w:t>
      </w:r>
      <w:r w:rsidR="0015311D" w:rsidRPr="00DE48A9">
        <w:rPr>
          <w:sz w:val="20"/>
        </w:rPr>
        <w:t>médecine</w:t>
      </w:r>
      <w:r w:rsidRPr="00DE48A9">
        <w:rPr>
          <w:sz w:val="20"/>
        </w:rPr>
        <w:t xml:space="preserve"> du travail ou mé</w:t>
      </w:r>
      <w:r w:rsidR="0015311D">
        <w:rPr>
          <w:sz w:val="20"/>
        </w:rPr>
        <w:t>decin traitant ;</w:t>
      </w:r>
      <w:r w:rsidRPr="00DE48A9">
        <w:rPr>
          <w:sz w:val="20"/>
        </w:rPr>
        <w:t xml:space="preserve"> </w:t>
      </w:r>
      <w:r w:rsidR="0015311D">
        <w:rPr>
          <w:sz w:val="20"/>
        </w:rPr>
        <w:t>L</w:t>
      </w:r>
      <w:r w:rsidR="006559C8">
        <w:rPr>
          <w:sz w:val="20"/>
        </w:rPr>
        <w:t xml:space="preserve">eur proposer la </w:t>
      </w:r>
      <w:r w:rsidRPr="00DE48A9">
        <w:rPr>
          <w:sz w:val="20"/>
        </w:rPr>
        <w:t>vaccination anti-pneumococciques</w:t>
      </w:r>
      <w:r w:rsidR="006559C8">
        <w:rPr>
          <w:sz w:val="20"/>
        </w:rPr>
        <w:t xml:space="preserve"> si indiquée</w:t>
      </w:r>
      <w:r w:rsidRPr="00DE48A9">
        <w:rPr>
          <w:sz w:val="20"/>
        </w:rPr>
        <w:t>.</w:t>
      </w:r>
    </w:p>
    <w:p w14:paraId="68F6387F" w14:textId="77777777" w:rsidR="003D3E1E" w:rsidRDefault="00E83954">
      <w:pPr>
        <w:rPr>
          <w:sz w:val="20"/>
        </w:rPr>
      </w:pPr>
      <w:r w:rsidRPr="00DE48A9">
        <w:rPr>
          <w:b/>
          <w:sz w:val="20"/>
        </w:rPr>
        <w:lastRenderedPageBreak/>
        <w:t>Organiser avec le psychologue</w:t>
      </w:r>
      <w:r w:rsidR="00DE48A9" w:rsidRPr="00DE48A9">
        <w:rPr>
          <w:b/>
          <w:sz w:val="20"/>
        </w:rPr>
        <w:t xml:space="preserve"> et IDEC et Directeur de l’EHPAD</w:t>
      </w:r>
      <w:r w:rsidRPr="00DE48A9">
        <w:rPr>
          <w:sz w:val="20"/>
        </w:rPr>
        <w:t xml:space="preserve"> et l’ensemble de l’équipe des réunions de cohésions régulières. Etat des liens, motivation, débriefing, verbalisation d</w:t>
      </w:r>
      <w:r w:rsidR="00DE48A9">
        <w:rPr>
          <w:sz w:val="20"/>
        </w:rPr>
        <w:t>e</w:t>
      </w:r>
      <w:r w:rsidRPr="00DE48A9">
        <w:rPr>
          <w:sz w:val="20"/>
        </w:rPr>
        <w:t>s difficultés...</w:t>
      </w:r>
    </w:p>
    <w:p w14:paraId="48E251A7" w14:textId="1CDC8A43" w:rsidR="00DE48A9" w:rsidRDefault="00DE48A9">
      <w:pPr>
        <w:rPr>
          <w:sz w:val="20"/>
        </w:rPr>
      </w:pPr>
      <w:r w:rsidRPr="00DE48A9">
        <w:rPr>
          <w:b/>
          <w:sz w:val="20"/>
        </w:rPr>
        <w:t>Transmettre l’information des COVID+</w:t>
      </w:r>
      <w:r>
        <w:rPr>
          <w:sz w:val="20"/>
        </w:rPr>
        <w:t xml:space="preserve"> à la régulation du SAMU</w:t>
      </w:r>
      <w:r w:rsidR="002D185A">
        <w:rPr>
          <w:sz w:val="20"/>
        </w:rPr>
        <w:t xml:space="preserve"> (appeler 15 – Annexe G </w:t>
      </w:r>
      <w:r w:rsidR="001A6BE2">
        <w:rPr>
          <w:sz w:val="20"/>
        </w:rPr>
        <w:t>Traçabilité</w:t>
      </w:r>
      <w:r w:rsidR="002D185A">
        <w:rPr>
          <w:sz w:val="20"/>
        </w:rPr>
        <w:t xml:space="preserve"> – Proposition de contenu)</w:t>
      </w:r>
      <w:r>
        <w:rPr>
          <w:sz w:val="20"/>
        </w:rPr>
        <w:t>.</w:t>
      </w:r>
    </w:p>
    <w:p w14:paraId="2D6354A0" w14:textId="44619CC5" w:rsidR="006559C8" w:rsidRDefault="00E374E1">
      <w:pPr>
        <w:rPr>
          <w:sz w:val="20"/>
        </w:rPr>
      </w:pPr>
      <w:r>
        <w:rPr>
          <w:sz w:val="20"/>
        </w:rPr>
        <w:t>Ré</w:t>
      </w:r>
      <w:r w:rsidR="006559C8">
        <w:rPr>
          <w:sz w:val="20"/>
        </w:rPr>
        <w:t xml:space="preserve">aliser une </w:t>
      </w:r>
      <w:r w:rsidR="001A6BE2">
        <w:rPr>
          <w:sz w:val="20"/>
        </w:rPr>
        <w:t>traçabilité</w:t>
      </w:r>
      <w:r w:rsidR="006559C8">
        <w:rPr>
          <w:sz w:val="20"/>
        </w:rPr>
        <w:t xml:space="preserve"> des cas (Fiche Qualité) (Annexe M)</w:t>
      </w:r>
    </w:p>
    <w:p w14:paraId="56B2599D" w14:textId="6BE28261" w:rsidR="00253138" w:rsidRDefault="00253138">
      <w:pPr>
        <w:rPr>
          <w:sz w:val="20"/>
        </w:rPr>
      </w:pPr>
      <w:r>
        <w:rPr>
          <w:sz w:val="20"/>
        </w:rPr>
        <w:t xml:space="preserve">Savoir renseigner </w:t>
      </w:r>
      <w:r w:rsidRPr="00253138">
        <w:rPr>
          <w:b/>
          <w:sz w:val="20"/>
        </w:rPr>
        <w:t>un certificat de décès</w:t>
      </w:r>
      <w:r>
        <w:rPr>
          <w:sz w:val="20"/>
        </w:rPr>
        <w:t xml:space="preserve"> en cas de COVID+</w:t>
      </w:r>
      <w:r w:rsidR="001A6BE2">
        <w:rPr>
          <w:sz w:val="20"/>
        </w:rPr>
        <w:t xml:space="preserve"> </w:t>
      </w:r>
      <w:r w:rsidR="006559C8">
        <w:rPr>
          <w:sz w:val="20"/>
        </w:rPr>
        <w:t>et procédure de prise en charge du corps</w:t>
      </w:r>
      <w:r w:rsidR="001A6BE2">
        <w:rPr>
          <w:sz w:val="20"/>
        </w:rPr>
        <w:t xml:space="preserve"> </w:t>
      </w:r>
      <w:r>
        <w:rPr>
          <w:sz w:val="20"/>
        </w:rPr>
        <w:t>(Annexe A</w:t>
      </w:r>
      <w:r w:rsidR="006559C8">
        <w:rPr>
          <w:sz w:val="20"/>
        </w:rPr>
        <w:t>’</w:t>
      </w:r>
      <w:r>
        <w:rPr>
          <w:sz w:val="20"/>
        </w:rPr>
        <w:t>)</w:t>
      </w:r>
    </w:p>
    <w:p w14:paraId="1324AD8F" w14:textId="6F9DE371" w:rsidR="00DE48A9" w:rsidRDefault="008E5535">
      <w:pPr>
        <w:rPr>
          <w:sz w:val="20"/>
        </w:rPr>
      </w:pPr>
      <w:r w:rsidRPr="00263006">
        <w:rPr>
          <w:b/>
          <w:sz w:val="20"/>
        </w:rPr>
        <w:t>Organiser une stratégie de soutien aux Familles</w:t>
      </w:r>
      <w:r>
        <w:rPr>
          <w:sz w:val="20"/>
        </w:rPr>
        <w:t xml:space="preserve"> (Bulletin </w:t>
      </w:r>
      <w:r w:rsidR="00577938">
        <w:rPr>
          <w:sz w:val="20"/>
        </w:rPr>
        <w:t>électronique</w:t>
      </w:r>
      <w:r>
        <w:rPr>
          <w:sz w:val="20"/>
        </w:rPr>
        <w:t xml:space="preserve">, Skype, Tablettes, réseaux </w:t>
      </w:r>
      <w:r w:rsidR="001A6BE2">
        <w:rPr>
          <w:sz w:val="20"/>
        </w:rPr>
        <w:t>sociaux...</w:t>
      </w:r>
      <w:r>
        <w:rPr>
          <w:sz w:val="20"/>
        </w:rPr>
        <w:t>)</w:t>
      </w:r>
    </w:p>
    <w:p w14:paraId="01231268" w14:textId="77777777" w:rsidR="00263006" w:rsidRDefault="00263006">
      <w:pPr>
        <w:rPr>
          <w:sz w:val="20"/>
        </w:rPr>
      </w:pPr>
    </w:p>
    <w:p w14:paraId="3985CFE3" w14:textId="77777777" w:rsidR="00263006" w:rsidRPr="00DE48A9" w:rsidRDefault="00263006">
      <w:pPr>
        <w:rPr>
          <w:sz w:val="20"/>
        </w:rPr>
      </w:pPr>
    </w:p>
    <w:sectPr w:rsidR="00263006" w:rsidRPr="00DE4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7C43BE"/>
    <w:multiLevelType w:val="hybridMultilevel"/>
    <w:tmpl w:val="F00E01D8"/>
    <w:lvl w:ilvl="0" w:tplc="25DA732C">
      <w:numFmt w:val="bullet"/>
      <w:lvlText w:val="-"/>
      <w:lvlJc w:val="left"/>
      <w:pPr>
        <w:ind w:left="1070" w:hanging="360"/>
      </w:pPr>
      <w:rPr>
        <w:rFonts w:ascii="Calibri" w:eastAsiaTheme="minorHAnsi" w:hAnsi="Calibri" w:cs="Calibri" w:hint="default"/>
      </w:rPr>
    </w:lvl>
    <w:lvl w:ilvl="1" w:tplc="040C0003">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 w15:restartNumberingAfterBreak="0">
    <w:nsid w:val="7E832ECB"/>
    <w:multiLevelType w:val="hybridMultilevel"/>
    <w:tmpl w:val="6628A9EA"/>
    <w:lvl w:ilvl="0" w:tplc="F72C0B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67A"/>
    <w:rsid w:val="00126F0B"/>
    <w:rsid w:val="0015311D"/>
    <w:rsid w:val="001916D7"/>
    <w:rsid w:val="001A6BE2"/>
    <w:rsid w:val="001E4FF3"/>
    <w:rsid w:val="00223126"/>
    <w:rsid w:val="0023667A"/>
    <w:rsid w:val="00253138"/>
    <w:rsid w:val="00263006"/>
    <w:rsid w:val="00294401"/>
    <w:rsid w:val="002A6FEB"/>
    <w:rsid w:val="002D185A"/>
    <w:rsid w:val="00316D50"/>
    <w:rsid w:val="003B2AAC"/>
    <w:rsid w:val="003C01FE"/>
    <w:rsid w:val="003D3E1E"/>
    <w:rsid w:val="003F7B28"/>
    <w:rsid w:val="00494C71"/>
    <w:rsid w:val="004F6D04"/>
    <w:rsid w:val="00564882"/>
    <w:rsid w:val="00577938"/>
    <w:rsid w:val="006559C8"/>
    <w:rsid w:val="006A207D"/>
    <w:rsid w:val="00783C7B"/>
    <w:rsid w:val="00824770"/>
    <w:rsid w:val="00893CE7"/>
    <w:rsid w:val="008E5535"/>
    <w:rsid w:val="009A01C5"/>
    <w:rsid w:val="00A137E3"/>
    <w:rsid w:val="00AD10CD"/>
    <w:rsid w:val="00AE74D5"/>
    <w:rsid w:val="00CD6669"/>
    <w:rsid w:val="00DE48A9"/>
    <w:rsid w:val="00E374E1"/>
    <w:rsid w:val="00E83954"/>
    <w:rsid w:val="00F17F16"/>
    <w:rsid w:val="00F365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C3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4882"/>
    <w:pPr>
      <w:spacing w:after="160" w:line="259" w:lineRule="auto"/>
      <w:ind w:left="720"/>
      <w:contextualSpacing/>
    </w:pPr>
  </w:style>
  <w:style w:type="paragraph" w:styleId="NormalWeb">
    <w:name w:val="Normal (Web)"/>
    <w:basedOn w:val="Normal"/>
    <w:uiPriority w:val="99"/>
    <w:unhideWhenUsed/>
    <w:rsid w:val="00F365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3650B"/>
    <w:rPr>
      <w:i/>
      <w:iCs/>
    </w:rPr>
  </w:style>
  <w:style w:type="character" w:styleId="Lienhypertexte">
    <w:name w:val="Hyperlink"/>
    <w:basedOn w:val="Policepardfaut"/>
    <w:uiPriority w:val="99"/>
    <w:unhideWhenUsed/>
    <w:rsid w:val="009A01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7966">
      <w:bodyDiv w:val="1"/>
      <w:marLeft w:val="0"/>
      <w:marRight w:val="0"/>
      <w:marTop w:val="0"/>
      <w:marBottom w:val="0"/>
      <w:divBdr>
        <w:top w:val="none" w:sz="0" w:space="0" w:color="auto"/>
        <w:left w:val="none" w:sz="0" w:space="0" w:color="auto"/>
        <w:bottom w:val="none" w:sz="0" w:space="0" w:color="auto"/>
        <w:right w:val="none" w:sz="0" w:space="0" w:color="auto"/>
      </w:divBdr>
      <w:divsChild>
        <w:div w:id="733892634">
          <w:marLeft w:val="0"/>
          <w:marRight w:val="0"/>
          <w:marTop w:val="0"/>
          <w:marBottom w:val="0"/>
          <w:divBdr>
            <w:top w:val="none" w:sz="0" w:space="0" w:color="auto"/>
            <w:left w:val="none" w:sz="0" w:space="0" w:color="auto"/>
            <w:bottom w:val="none" w:sz="0" w:space="0" w:color="auto"/>
            <w:right w:val="none" w:sz="0" w:space="0" w:color="auto"/>
          </w:divBdr>
        </w:div>
      </w:divsChild>
    </w:div>
    <w:div w:id="115343818">
      <w:bodyDiv w:val="1"/>
      <w:marLeft w:val="0"/>
      <w:marRight w:val="0"/>
      <w:marTop w:val="0"/>
      <w:marBottom w:val="0"/>
      <w:divBdr>
        <w:top w:val="none" w:sz="0" w:space="0" w:color="auto"/>
        <w:left w:val="none" w:sz="0" w:space="0" w:color="auto"/>
        <w:bottom w:val="none" w:sz="0" w:space="0" w:color="auto"/>
        <w:right w:val="none" w:sz="0" w:space="0" w:color="auto"/>
      </w:divBdr>
      <w:divsChild>
        <w:div w:id="1581793485">
          <w:marLeft w:val="0"/>
          <w:marRight w:val="0"/>
          <w:marTop w:val="0"/>
          <w:marBottom w:val="0"/>
          <w:divBdr>
            <w:top w:val="none" w:sz="0" w:space="0" w:color="auto"/>
            <w:left w:val="none" w:sz="0" w:space="0" w:color="auto"/>
            <w:bottom w:val="none" w:sz="0" w:space="0" w:color="auto"/>
            <w:right w:val="none" w:sz="0" w:space="0" w:color="auto"/>
          </w:divBdr>
        </w:div>
      </w:divsChild>
    </w:div>
    <w:div w:id="1171480500">
      <w:bodyDiv w:val="1"/>
      <w:marLeft w:val="0"/>
      <w:marRight w:val="0"/>
      <w:marTop w:val="0"/>
      <w:marBottom w:val="0"/>
      <w:divBdr>
        <w:top w:val="none" w:sz="0" w:space="0" w:color="auto"/>
        <w:left w:val="none" w:sz="0" w:space="0" w:color="auto"/>
        <w:bottom w:val="none" w:sz="0" w:space="0" w:color="auto"/>
        <w:right w:val="none" w:sz="0" w:space="0" w:color="auto"/>
      </w:divBdr>
      <w:divsChild>
        <w:div w:id="1361320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2983</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ROLLAND</dc:creator>
  <cp:keywords/>
  <dc:description/>
  <cp:lastModifiedBy>Céline Mathieu</cp:lastModifiedBy>
  <cp:revision>4</cp:revision>
  <dcterms:created xsi:type="dcterms:W3CDTF">2020-03-19T17:39:00Z</dcterms:created>
  <dcterms:modified xsi:type="dcterms:W3CDTF">2020-03-19T17:46:00Z</dcterms:modified>
</cp:coreProperties>
</file>